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76502ED1" w:rsidR="00725C04" w:rsidRDefault="00725C04"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Candidate</w:t>
      </w:r>
      <w:r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77777777"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 xml:space="preserve">2.3 </w:t>
      </w:r>
    </w:p>
    <w:p w14:paraId="01D9BD5F" w14:textId="77777777"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t>08/10/2021</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0F001538" w:rsidR="00725C04" w:rsidRDefault="00725C04">
      <w:pPr>
        <w:spacing w:after="0" w:line="240" w:lineRule="auto"/>
        <w:rPr>
          <w:rFonts w:ascii="Arial" w:hAnsi="Arial" w:cs="Arial"/>
          <w:b/>
          <w:bCs/>
          <w:sz w:val="20"/>
          <w:szCs w:val="20"/>
          <w:lang w:eastAsia="en-GB"/>
        </w:rPr>
      </w:pPr>
    </w:p>
    <w:p w14:paraId="74284F6D" w14:textId="77777777" w:rsidR="00725C04" w:rsidRDefault="00725C04" w:rsidP="00725C04">
      <w:pPr>
        <w:spacing w:after="0" w:line="240" w:lineRule="auto"/>
        <w:rPr>
          <w:rFonts w:ascii="Arial" w:hAnsi="Arial" w:cs="Arial"/>
          <w:b/>
          <w:bCs/>
          <w:sz w:val="20"/>
          <w:szCs w:val="20"/>
          <w:lang w:eastAsia="en-GB"/>
        </w:rPr>
      </w:pPr>
    </w:p>
    <w:p w14:paraId="18579031" w14:textId="1689FE39" w:rsidR="00754729" w:rsidRPr="00860FC5" w:rsidRDefault="00693909"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The Grange Medical Centre</w:t>
      </w:r>
      <w:r w:rsidR="00754729" w:rsidRPr="00860FC5">
        <w:rPr>
          <w:rFonts w:ascii="Arial" w:hAnsi="Arial" w:cs="Arial"/>
          <w:b/>
          <w:bCs/>
          <w:sz w:val="20"/>
          <w:szCs w:val="20"/>
          <w:lang w:eastAsia="en-GB"/>
        </w:rPr>
        <w:t xml:space="preserve"> (the </w:t>
      </w:r>
      <w:r w:rsidR="00E37206" w:rsidRPr="00860FC5">
        <w:rPr>
          <w:rFonts w:ascii="Arial" w:hAnsi="Arial" w:cs="Arial"/>
          <w:b/>
          <w:bCs/>
          <w:sz w:val="20"/>
          <w:szCs w:val="20"/>
          <w:lang w:eastAsia="en-GB"/>
        </w:rPr>
        <w:t>Practice</w:t>
      </w:r>
      <w:r w:rsidR="00754729" w:rsidRPr="00860FC5">
        <w:rPr>
          <w:rFonts w:ascii="Arial" w:hAnsi="Arial" w:cs="Arial"/>
          <w:b/>
          <w:bCs/>
          <w:sz w:val="20"/>
          <w:szCs w:val="20"/>
          <w:lang w:eastAsia="en-GB"/>
        </w:rPr>
        <w:t>)</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on the 25th May 2018, repealing the Data Protection Act (1998)</w:t>
      </w:r>
      <w:r w:rsidR="00D17F20">
        <w:rPr>
          <w:color w:val="auto"/>
          <w:sz w:val="20"/>
          <w:szCs w:val="20"/>
        </w:rPr>
        <w:t xml:space="preserve">, </w:t>
      </w:r>
      <w:proofErr w:type="gramStart"/>
      <w:r w:rsidR="00D17F20">
        <w:rPr>
          <w:color w:val="auto"/>
          <w:sz w:val="20"/>
          <w:szCs w:val="20"/>
        </w:rPr>
        <w:t>being supplemented</w:t>
      </w:r>
      <w:proofErr w:type="gramEnd"/>
      <w:r w:rsidR="00D17F20">
        <w:rPr>
          <w:color w:val="auto"/>
          <w:sz w:val="20"/>
          <w:szCs w:val="20"/>
        </w:rPr>
        <w:t xml:space="preserve">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74354A8A" w:rsidR="00265980" w:rsidRPr="00860FC5" w:rsidRDefault="00265980" w:rsidP="00265980">
      <w:pPr>
        <w:rPr>
          <w:rFonts w:ascii="Arial" w:hAnsi="Arial" w:cs="Arial"/>
          <w:sz w:val="20"/>
          <w:szCs w:val="20"/>
        </w:rPr>
      </w:pPr>
      <w:r w:rsidRPr="00860FC5">
        <w:rPr>
          <w:rFonts w:ascii="Arial" w:hAnsi="Arial" w:cs="Arial"/>
          <w:sz w:val="20"/>
          <w:szCs w:val="20"/>
        </w:rPr>
        <w:t xml:space="preserve">For the purpose of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693909">
        <w:rPr>
          <w:rFonts w:ascii="Arial" w:hAnsi="Arial" w:cs="Arial"/>
          <w:sz w:val="20"/>
          <w:szCs w:val="20"/>
        </w:rPr>
        <w:t>The Grange Medical Centre</w:t>
      </w:r>
      <w:r w:rsidRPr="00860FC5">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lastRenderedPageBreak/>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436600E4" w:rsidR="00E37206" w:rsidRPr="00860FC5" w:rsidRDefault="00693909" w:rsidP="00E37206">
      <w:pPr>
        <w:widowControl w:val="0"/>
        <w:spacing w:after="280"/>
        <w:rPr>
          <w:rFonts w:ascii="Arial" w:hAnsi="Arial" w:cs="Arial"/>
          <w:sz w:val="20"/>
          <w:szCs w:val="20"/>
        </w:rPr>
      </w:pPr>
      <w:r>
        <w:rPr>
          <w:rFonts w:ascii="Arial" w:hAnsi="Arial" w:cs="Arial"/>
          <w:sz w:val="20"/>
          <w:szCs w:val="20"/>
        </w:rPr>
        <w:t>The Grange Medical Centre</w:t>
      </w:r>
      <w:bookmarkStart w:id="1" w:name="_GoBack"/>
      <w:bookmarkEnd w:id="1"/>
      <w:r w:rsidR="00E37206" w:rsidRPr="00860FC5">
        <w:rPr>
          <w:rFonts w:ascii="Arial" w:hAnsi="Arial" w:cs="Arial"/>
          <w:sz w:val="20"/>
          <w:szCs w:val="20"/>
        </w:rPr>
        <w:t xml:space="preserve"> will be </w:t>
      </w:r>
      <w:proofErr w:type="gramStart"/>
      <w:r w:rsidR="00E37206" w:rsidRPr="00860FC5">
        <w:rPr>
          <w:rFonts w:ascii="Arial" w:hAnsi="Arial" w:cs="Arial"/>
          <w:sz w:val="20"/>
          <w:szCs w:val="20"/>
        </w:rPr>
        <w:t>what’s</w:t>
      </w:r>
      <w:proofErr w:type="gramEnd"/>
      <w:r w:rsidR="00E37206" w:rsidRPr="00860FC5">
        <w:rPr>
          <w:rFonts w:ascii="Arial" w:hAnsi="Arial" w:cs="Arial"/>
          <w:sz w:val="20"/>
          <w:szCs w:val="20"/>
        </w:rPr>
        <w:t xml:space="preserve">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In order for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In order for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i.e.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sensitive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lastRenderedPageBreak/>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DB02BD" w:rsidRPr="00860FC5">
        <w:rPr>
          <w:rFonts w:ascii="Arial" w:hAnsi="Arial" w:cs="Arial"/>
          <w:sz w:val="20"/>
          <w:szCs w:val="20"/>
        </w:rPr>
        <w:t>[Practice Name]</w:t>
      </w:r>
      <w:r w:rsidR="009A2DD7" w:rsidRPr="00860FC5">
        <w:rPr>
          <w:rFonts w:ascii="Arial" w:hAnsi="Arial" w:cs="Arial"/>
          <w:sz w:val="20"/>
          <w:szCs w:val="20"/>
        </w:rPr>
        <w:t xml:space="preserve"> 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860FC5" w:rsidRDefault="00D17F20" w:rsidP="0020197A">
      <w:pPr>
        <w:widowControl w:val="0"/>
        <w:spacing w:after="280"/>
        <w:rPr>
          <w:rFonts w:ascii="Arial" w:hAnsi="Arial" w:cs="Arial"/>
          <w:sz w:val="20"/>
          <w:szCs w:val="20"/>
        </w:rPr>
      </w:pP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382FB986"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If a sub-contractor acts as a data processor for [Practice Name]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lastRenderedPageBreak/>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Default="00D17F20">
      <w:pPr>
        <w:spacing w:after="0" w:line="240" w:lineRule="auto"/>
        <w:rPr>
          <w:rFonts w:ascii="Arial" w:hAnsi="Arial" w:cs="Arial"/>
          <w:sz w:val="20"/>
          <w:szCs w:val="20"/>
        </w:rPr>
      </w:pPr>
      <w:r>
        <w:rPr>
          <w:rFonts w:ascii="Arial" w:hAnsi="Arial" w:cs="Arial"/>
          <w:sz w:val="20"/>
          <w:szCs w:val="20"/>
        </w:rPr>
        <w:br w:type="page"/>
      </w: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CDCE4FD" w14:textId="77777777" w:rsidR="00D17F20" w:rsidRDefault="00D17F20" w:rsidP="003A3C73">
      <w:pPr>
        <w:rPr>
          <w:rFonts w:ascii="Arial" w:hAnsi="Arial" w:cs="Arial"/>
          <w:b/>
          <w:sz w:val="20"/>
          <w:szCs w:val="20"/>
        </w:rPr>
      </w:pPr>
    </w:p>
    <w:p w14:paraId="5A224E0A" w14:textId="77777777" w:rsidR="00D17F20" w:rsidRDefault="00D17F20" w:rsidP="003A3C73">
      <w:pPr>
        <w:rPr>
          <w:rFonts w:ascii="Arial" w:hAnsi="Arial" w:cs="Arial"/>
          <w:b/>
          <w:sz w:val="20"/>
          <w:szCs w:val="20"/>
        </w:rPr>
      </w:pPr>
    </w:p>
    <w:p w14:paraId="5DFEC4E0" w14:textId="77777777" w:rsidR="00D17F20" w:rsidRDefault="00D17F20" w:rsidP="003A3C73">
      <w:pPr>
        <w:rPr>
          <w:rFonts w:ascii="Arial" w:hAnsi="Arial" w:cs="Arial"/>
          <w:b/>
          <w:sz w:val="20"/>
          <w:szCs w:val="20"/>
        </w:rPr>
      </w:pPr>
    </w:p>
    <w:p w14:paraId="7E4AD5C1" w14:textId="77777777" w:rsidR="00D17F20" w:rsidRDefault="00D17F20" w:rsidP="003A3C73">
      <w:pPr>
        <w:rPr>
          <w:rFonts w:ascii="Arial" w:hAnsi="Arial" w:cs="Arial"/>
          <w:b/>
          <w:sz w:val="20"/>
          <w:szCs w:val="20"/>
        </w:rPr>
      </w:pPr>
    </w:p>
    <w:p w14:paraId="02DFCAE3" w14:textId="77777777" w:rsidR="00D17F20" w:rsidRDefault="00D17F20"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lastRenderedPageBreak/>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693909" w:rsidP="005251E9">
      <w:hyperlink r:id="rId5" w:history="1">
        <w:r w:rsidR="005251E9">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 xml:space="preserve">The Practice Data Protection Officer is Paul Couldrey of PCIG Consulting Limited. Any queries </w:t>
      </w:r>
      <w:proofErr w:type="gramStart"/>
      <w:r w:rsidRPr="00A87B6C">
        <w:rPr>
          <w:rFonts w:ascii="Arial" w:hAnsi="Arial" w:cs="Arial"/>
          <w:sz w:val="20"/>
          <w:szCs w:val="20"/>
          <w:lang w:eastAsia="en-GB"/>
        </w:rPr>
        <w:t>in regard to</w:t>
      </w:r>
      <w:proofErr w:type="gramEnd"/>
      <w:r w:rsidRPr="00A87B6C">
        <w:rPr>
          <w:rFonts w:ascii="Arial" w:hAnsi="Arial" w:cs="Arial"/>
          <w:sz w:val="20"/>
          <w:szCs w:val="20"/>
          <w:lang w:eastAsia="en-GB"/>
        </w:rPr>
        <w:t xml:space="preserve">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7 Westacre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0"/>
  </w:num>
  <w:num w:numId="6">
    <w:abstractNumId w:val="8"/>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477C6"/>
    <w:rsid w:val="00693909"/>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57A8"/>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HOLMAN, Emily (THE GRANGE MEDICAL CENTRE - M84037)</cp:lastModifiedBy>
  <cp:revision>5</cp:revision>
  <cp:lastPrinted>2018-04-22T19:48:00Z</cp:lastPrinted>
  <dcterms:created xsi:type="dcterms:W3CDTF">2021-10-08T10:32:00Z</dcterms:created>
  <dcterms:modified xsi:type="dcterms:W3CDTF">2021-10-14T14:26:00Z</dcterms:modified>
</cp:coreProperties>
</file>